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10.01.2019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неповнолітньому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статусу 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надання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малолітньому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4"/>
                <w:sz w:val="17"/>
              </w:rPr>
              <w:t>  </w:t>
            </w:r>
            <w:r>
              <w:rPr>
                <w:sz w:val="17"/>
              </w:rPr>
              <w:t>надання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неповнолітній</w:t>
            </w:r>
            <w:r>
              <w:rPr>
                <w:spacing w:val="47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45"/>
                <w:sz w:val="17"/>
              </w:rPr>
              <w:t>  </w:t>
            </w:r>
            <w:r>
              <w:rPr>
                <w:spacing w:val="-2"/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1/9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 згоди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-2"/>
                <w:sz w:val="17"/>
              </w:rPr>
              <w:t> огляд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1/10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втрату чинності рішення виконавчого комітету Мелітопольської міської ради Запорізької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9"/>
                <w:sz w:val="17"/>
              </w:rPr>
              <w:t> </w:t>
            </w:r>
            <w:r>
              <w:rPr>
                <w:sz w:val="17"/>
              </w:rPr>
              <w:t>15.12.2017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67"/>
                <w:sz w:val="17"/>
              </w:rPr>
              <w:t> </w:t>
            </w:r>
            <w:r>
              <w:rPr>
                <w:spacing w:val="-2"/>
                <w:sz w:val="17"/>
              </w:rPr>
              <w:t>225/3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 статусу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дитині»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1/11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втрату чинності рішення виконавчого комітету Мелітопольської міської ради Запорізької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15.12.2017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47"/>
                <w:sz w:val="17"/>
              </w:rPr>
              <w:t> </w:t>
            </w:r>
            <w:r>
              <w:rPr>
                <w:spacing w:val="-2"/>
                <w:sz w:val="17"/>
              </w:rPr>
              <w:t>225/16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79"/>
                <w:w w:val="150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79"/>
                <w:w w:val="15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76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державного</w:t>
            </w:r>
          </w:p>
          <w:p>
            <w:pPr>
              <w:pStyle w:val="TableParagraph"/>
              <w:spacing w:before="26"/>
              <w:jc w:val="both"/>
              <w:rPr>
                <w:sz w:val="17"/>
              </w:rPr>
            </w:pPr>
            <w:r>
              <w:rPr>
                <w:sz w:val="17"/>
              </w:rPr>
              <w:t>закладу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 повне державне </w:t>
            </w:r>
            <w:r>
              <w:rPr>
                <w:spacing w:val="-2"/>
                <w:sz w:val="17"/>
              </w:rPr>
              <w:t>утримання»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1/12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комісію виконавчого комітету по призначенню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житлової субсидії, державної соціальної допомоги малозабезпеченим сім’ям та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наданню пільг за фактичним місцем проживання, виходячи з конкретних обставин,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 новій редакції, та втрату чинності рішень виконавчого комітету від 21.08.2014 № 137/3, від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27.06.2018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131/1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23.08.2018</w:t>
            </w:r>
            <w:r>
              <w:rPr>
                <w:spacing w:val="43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183/1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оновленого складу комісії виконавчого комітету по призначенню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житлової субсидії, державної соціальної допомоги малозабезпеченим сім’ям та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наданню пільг за фактичним місцем проживання, виходячи з конкретних обставин,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 новій редакції та втрату чинності рішення виконавчого комітету Мелітопольської міської ради Запорізької області від 22.03.2018 № 59/1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58" w:val="left" w:leader="none"/>
                <w:tab w:pos="1802" w:val="left" w:leader="none"/>
                <w:tab w:pos="2661" w:val="left" w:leader="none"/>
              </w:tabs>
              <w:spacing w:line="271" w:lineRule="auto"/>
              <w:ind w:right="14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затвердження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Порядку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проведення </w:t>
            </w:r>
            <w:r>
              <w:rPr>
                <w:sz w:val="17"/>
              </w:rPr>
              <w:t>перерахунку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житлової</w:t>
            </w:r>
            <w:r>
              <w:rPr>
                <w:spacing w:val="47"/>
                <w:sz w:val="17"/>
              </w:rPr>
              <w:t>  </w:t>
            </w:r>
            <w:r>
              <w:rPr>
                <w:sz w:val="17"/>
              </w:rPr>
              <w:t>субсидії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у</w:t>
            </w:r>
            <w:r>
              <w:rPr>
                <w:spacing w:val="47"/>
                <w:sz w:val="17"/>
              </w:rPr>
              <w:t>  </w:t>
            </w:r>
            <w:r>
              <w:rPr>
                <w:spacing w:val="-2"/>
                <w:sz w:val="17"/>
              </w:rPr>
              <w:t>межах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установленого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строку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призначення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надання матеріальної допомоги та втрату чинності рішень 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22.06.2017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114/3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12.04.2018</w:t>
            </w:r>
            <w:r>
              <w:rPr>
                <w:spacing w:val="67"/>
                <w:w w:val="150"/>
                <w:sz w:val="17"/>
              </w:rPr>
              <w:t> 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68/6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оновленого складу постійно діючої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надання матеріальної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допомоги та втрату чинності рішень виконавчого комітету Мелітопольської міської ради Запорізької області від 22.06.2017 № 114/7 та від 15.12.2017 № 226/2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виділення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резервного</w:t>
            </w:r>
            <w:r>
              <w:rPr>
                <w:spacing w:val="76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</w:tc>
        <w:tc>
          <w:tcPr>
            <w:tcW w:w="76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25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10" w:val="left" w:leader="none"/>
                <w:tab w:pos="1451" w:val="left" w:leader="none"/>
                <w:tab w:pos="2359" w:val="left" w:leader="none"/>
                <w:tab w:pos="2556" w:val="left" w:leader="none"/>
              </w:tabs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 області від 23.03.2017 № 57 «Про внесення змін до рішення виконавчого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комітету Мелітопольської міської ради Запорізької області від 21.02.2013 №29/4 «Про затвердження списку громадських інспекторів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з контролю за санітарним станом в місті виконавчого комітету Мелітопольської міської ради Запорізької області» зі змінами та про </w:t>
            </w:r>
            <w:r>
              <w:rPr>
                <w:spacing w:val="-2"/>
                <w:sz w:val="17"/>
              </w:rPr>
              <w:t>надання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повноважень</w:t>
            </w:r>
            <w:r>
              <w:rPr>
                <w:sz w:val="17"/>
              </w:rPr>
              <w:tab/>
              <w:tab/>
            </w:r>
            <w:r>
              <w:rPr>
                <w:spacing w:val="-2"/>
                <w:sz w:val="17"/>
              </w:rPr>
              <w:t>громадським </w:t>
            </w:r>
            <w:r>
              <w:rPr>
                <w:sz w:val="17"/>
              </w:rPr>
              <w:t>інспекторам з контролю за санітарним станом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 місті виконавчого комітету Мелітопольської міської ради Запорізької області складати </w:t>
            </w:r>
            <w:r>
              <w:rPr>
                <w:spacing w:val="-2"/>
                <w:sz w:val="17"/>
              </w:rPr>
              <w:t>протоколи</w:t>
            </w:r>
            <w:r>
              <w:rPr>
                <w:sz w:val="17"/>
              </w:rPr>
              <w:tab/>
              <w:tab/>
            </w: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адміністративні </w:t>
            </w:r>
            <w:r>
              <w:rPr>
                <w:sz w:val="17"/>
              </w:rPr>
              <w:t>правопорушення, передбачені ст. 152 Кодексу України про адміністративні правопорушення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413" w:val="left" w:leader="none"/>
                <w:tab w:pos="2878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відділ по зверненнях, прийому громадян та захисту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 </w:t>
            </w:r>
            <w:r>
              <w:rPr>
                <w:spacing w:val="-2"/>
                <w:sz w:val="17"/>
              </w:rPr>
              <w:t>споживачів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виконавчого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комітету </w:t>
            </w:r>
            <w:r>
              <w:rPr>
                <w:sz w:val="17"/>
              </w:rPr>
              <w:t>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6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 області від 22.11.2018 № 266 «Про затвердження плану діяльності з підготовки проектів регуляторних актів виконавчого комітету Мелітопольської міської ради Запорізької області на 2019 рік»</w:t>
            </w:r>
          </w:p>
        </w:tc>
        <w:tc>
          <w:tcPr>
            <w:tcW w:w="76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937" w:type="dxa"/>
          </w:tcPr>
          <w:p>
            <w:pPr>
              <w:pStyle w:val="TableParagraph"/>
              <w:ind w:left="7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2021-11-04T06:59:52Z</dcterms:created>
  <dcterms:modified xsi:type="dcterms:W3CDTF">2021-11-04T06:59:52Z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